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Tomás Motos: tu rayo que no cesa</w:t>
      </w:r>
    </w:p>
    <w:p w:rsidR="00000000" w:rsidDel="00000000" w:rsidP="00000000" w:rsidRDefault="00000000" w:rsidRPr="00000000" w14:paraId="00000002">
      <w:pPr>
        <w:jc w:val="center"/>
        <w:rP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Tomás Motos ha sido maestro, profesor, pedagogo, investigador, mediador cultural, autor de obras de teatro y de didáctica del taller de dramatización, y </w:t>
      </w:r>
      <w:r w:rsidDel="00000000" w:rsidR="00000000" w:rsidRPr="00000000">
        <w:rPr>
          <w:b w:val="1"/>
          <w:bCs w:val="1"/>
          <w:sz w:val="28"/>
          <w:szCs w:val="28"/>
          <w:rtl w:val="0"/>
        </w:rPr>
        <w:t xml:space="preserve">director del Máster en Teatro Aplicado </w:t>
      </w:r>
      <w:r w:rsidDel="00000000" w:rsidR="00000000" w:rsidRPr="00000000">
        <w:rPr>
          <w:sz w:val="28"/>
          <w:szCs w:val="28"/>
          <w:rtl w:val="0"/>
        </w:rPr>
        <w:t xml:space="preserve">de la Universitat de València hasta su último aliento. En resumen, ha sido nuestro modelo de “artista pedagogo”, tal y como él mismo lo definió, en compañía de Georges Laferrière, a mediados de los 90 del siglo XX.</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sz w:val="28"/>
          <w:szCs w:val="28"/>
          <w:rtl w:val="0"/>
        </w:rPr>
        <w:t xml:space="preserve">Cada una de estas etapas de su vida nos explican y complementan su concepción de la profesión docente, ya que para Tomás el aprendizaje no funciona como una flecha: lineal, rígida y orientada a la velocidad, sino como el </w:t>
      </w:r>
      <w:r w:rsidDel="00000000" w:rsidR="00000000" w:rsidRPr="00000000">
        <w:rPr>
          <w:b w:val="1"/>
          <w:bCs w:val="1"/>
          <w:sz w:val="28"/>
          <w:szCs w:val="28"/>
          <w:rtl w:val="0"/>
        </w:rPr>
        <w:t xml:space="preserve">vuelo sutil de una mariposa: </w:t>
      </w:r>
      <w:r w:rsidDel="00000000" w:rsidR="00000000" w:rsidRPr="00000000">
        <w:rPr>
          <w:sz w:val="28"/>
          <w:szCs w:val="28"/>
          <w:rtl w:val="0"/>
        </w:rPr>
        <w:t xml:space="preserve">orgànica, evolutiva y basada en procesos internos.</w:t>
      </w:r>
      <w:r w:rsidDel="00000000" w:rsidR="00000000" w:rsidRPr="00000000">
        <w:rPr>
          <w:sz w:val="28"/>
          <w:szCs w:val="28"/>
          <w:rtl w:val="0"/>
        </w:rPr>
        <w:t xml:space="preserve"> Por todo ello, más que un perfil académico vamos a compartir algunas ideas a manera de semblanza sobre su persona: </w:t>
      </w:r>
      <w:r w:rsidDel="00000000" w:rsidR="00000000" w:rsidRPr="00000000">
        <w:rPr>
          <w:b w:val="1"/>
          <w:bCs w:val="1"/>
          <w:sz w:val="28"/>
          <w:szCs w:val="28"/>
          <w:rtl w:val="0"/>
        </w:rPr>
        <w:t xml:space="preserve">Tomás era tenaz, divertido y cariñoso.</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Era un </w:t>
      </w:r>
      <w:r w:rsidDel="00000000" w:rsidR="00000000" w:rsidRPr="00000000">
        <w:rPr>
          <w:b w:val="1"/>
          <w:bCs w:val="1"/>
          <w:sz w:val="28"/>
          <w:szCs w:val="28"/>
          <w:rtl w:val="0"/>
        </w:rPr>
        <w:t xml:space="preserve">investigador</w:t>
      </w:r>
      <w:r w:rsidDel="00000000" w:rsidR="00000000" w:rsidRPr="00000000">
        <w:rPr>
          <w:sz w:val="28"/>
          <w:szCs w:val="28"/>
          <w:rtl w:val="0"/>
        </w:rPr>
        <w:t xml:space="preserve"> entusiasmado, tenaz e inteligente. Capaz de compartir su tiempo, sus conocimientos y su energía con cualquier persona que intentara, no tanto estar a su altura, como seguir el ritmo de trabajo que de manera natural él iba marcando. La lista de colaboradores es muy extensa y una constante a lo largo de su trayectoria profesional. Esta va desde sus inicios con “</w:t>
      </w:r>
      <w:r w:rsidDel="00000000" w:rsidR="00000000" w:rsidRPr="00000000">
        <w:rPr>
          <w:b w:val="1"/>
          <w:bCs w:val="1"/>
          <w:sz w:val="28"/>
          <w:szCs w:val="28"/>
          <w:rtl w:val="0"/>
        </w:rPr>
        <w:t xml:space="preserve">Prácticas de dramatización</w:t>
      </w:r>
      <w:r w:rsidDel="00000000" w:rsidR="00000000" w:rsidRPr="00000000">
        <w:rPr>
          <w:sz w:val="28"/>
          <w:szCs w:val="28"/>
          <w:rtl w:val="0"/>
        </w:rPr>
        <w:t xml:space="preserve">”, obra conocida como la Biblia de los actores y actrices que se inician en el arte de enseñar teatro por medio de los talleres de dramatización. Pasando por el documento “</w:t>
      </w:r>
      <w:r w:rsidDel="00000000" w:rsidR="00000000" w:rsidRPr="00000000">
        <w:rPr>
          <w:b w:val="1"/>
          <w:bCs w:val="1"/>
          <w:sz w:val="28"/>
          <w:szCs w:val="28"/>
          <w:rtl w:val="0"/>
        </w:rPr>
        <w:t xml:space="preserve">Trabajos de Sísifo</w:t>
      </w:r>
      <w:r w:rsidDel="00000000" w:rsidR="00000000" w:rsidRPr="00000000">
        <w:rPr>
          <w:sz w:val="28"/>
          <w:szCs w:val="28"/>
          <w:rtl w:val="0"/>
        </w:rPr>
        <w:t xml:space="preserve">”, encargo de la Academia de Artes Escénicas de España, que tan bien refleja su compromiso apasionado por mejorar la enseñanza de las artes escénicas en nuestro país. De ahí la metáfora hernandiana del título de esta semblanza. Y, como no, hasta su último libro “</w:t>
      </w:r>
      <w:r w:rsidDel="00000000" w:rsidR="00000000" w:rsidRPr="00000000">
        <w:rPr>
          <w:b w:val="1"/>
          <w:bCs w:val="1"/>
          <w:sz w:val="28"/>
          <w:szCs w:val="28"/>
          <w:rtl w:val="0"/>
        </w:rPr>
        <w:t xml:space="preserve">Juegos creativos de lenguaje</w:t>
      </w:r>
      <w:r w:rsidDel="00000000" w:rsidR="00000000" w:rsidRPr="00000000">
        <w:rPr>
          <w:sz w:val="28"/>
          <w:szCs w:val="28"/>
          <w:rtl w:val="0"/>
        </w:rPr>
        <w:t xml:space="preserve">” en el que unió dos de sus pasiones y nos propone juegos de lenguaje poéticos como disparadores para la creación también de textos dramáticos.</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Era una persona</w:t>
      </w:r>
      <w:r w:rsidDel="00000000" w:rsidR="00000000" w:rsidRPr="00000000">
        <w:rPr>
          <w:b w:val="1"/>
          <w:bCs w:val="1"/>
          <w:sz w:val="28"/>
          <w:szCs w:val="28"/>
          <w:rtl w:val="0"/>
        </w:rPr>
        <w:t xml:space="preserve"> con gran sentido del humor</w:t>
      </w:r>
      <w:r w:rsidDel="00000000" w:rsidR="00000000" w:rsidRPr="00000000">
        <w:rPr>
          <w:sz w:val="28"/>
          <w:szCs w:val="28"/>
          <w:rtl w:val="0"/>
        </w:rPr>
        <w:t xml:space="preserve">. S</w:t>
      </w:r>
      <w:r w:rsidDel="00000000" w:rsidR="00000000" w:rsidRPr="00000000">
        <w:rPr>
          <w:sz w:val="28"/>
          <w:szCs w:val="28"/>
          <w:rtl w:val="0"/>
        </w:rPr>
        <w:t xml:space="preserve">abía reírse de las banalidades del mundo con ironía, y nunca esperó ningún reconocimiento público que no viniera de sus iguales, maestras, profesoras, artistas que han confiado en el teatro en la educación no solo como un campo de investigación sino como un instrumento para el desarrollo de las personas y la transformación social. Con este objetivo elaboró “</w:t>
      </w:r>
      <w:r w:rsidDel="00000000" w:rsidR="00000000" w:rsidRPr="00000000">
        <w:rPr>
          <w:b w:val="1"/>
          <w:bCs w:val="1"/>
          <w:sz w:val="28"/>
          <w:szCs w:val="28"/>
          <w:rtl w:val="0"/>
        </w:rPr>
        <w:t xml:space="preserve">Teatro en la educación (España, 1970-2018)</w:t>
      </w:r>
      <w:r w:rsidDel="00000000" w:rsidR="00000000" w:rsidRPr="00000000">
        <w:rPr>
          <w:sz w:val="28"/>
          <w:szCs w:val="28"/>
          <w:rtl w:val="0"/>
        </w:rPr>
        <w:t xml:space="preserve">” documento de referencia que nos ayudará a seguir siempre adelante y no haber de comenzar otra vez de cero. </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Pero, sobre todo Tomás era </w:t>
      </w:r>
      <w:r w:rsidDel="00000000" w:rsidR="00000000" w:rsidRPr="00000000">
        <w:rPr>
          <w:b w:val="1"/>
          <w:bCs w:val="1"/>
          <w:sz w:val="28"/>
          <w:szCs w:val="28"/>
          <w:rtl w:val="0"/>
        </w:rPr>
        <w:t xml:space="preserve">una persona muy cariñosa</w:t>
      </w:r>
      <w:r w:rsidDel="00000000" w:rsidR="00000000" w:rsidRPr="00000000">
        <w:rPr>
          <w:sz w:val="28"/>
          <w:szCs w:val="28"/>
          <w:rtl w:val="0"/>
        </w:rPr>
        <w:t xml:space="preserve"> con la gente que le rodeaba y ponía su inteligencia al servicio de una buena relación humana. </w:t>
      </w:r>
    </w:p>
    <w:p w:rsidR="00000000" w:rsidDel="00000000" w:rsidP="00000000" w:rsidRDefault="00000000" w:rsidRPr="00000000" w14:paraId="0000000D">
      <w:pPr>
        <w:rPr>
          <w:b w:val="1"/>
          <w:bCs w:val="1"/>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Sabéis, sabemos que Tomás seguirá viviendo a través de su legado y sobre todo, a través de las personas a las que ha querido y que lo han querido. Ahora bien, más allá de sus escritos nos gustaría que lo recordaréis como una persona que puso “la dulzura” en el centro de su proyecto profesional y vital. Es decir, como alguien que entendió que la dulzura no es un sentimiento menor, sino un tipo de inteligencia. Una inteligencia que cuida la vida, la salva y la hace crecer. </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Leed sus libros y buscad en ellos esos atisbos de dulzura, como pegamento social -como hacían nuestras madres-, y también como una fuerza de resistencia contra todo tipo de opresión. </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A.N. (Máster en Teatro Aplicado UV)</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rPr>
          <w:sz w:val="28"/>
          <w:szCs w:val="28"/>
        </w:rPr>
      </w:pP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sz w:val="28"/>
          <w:szCs w:val="28"/>
          <w:rtl w:val="0"/>
        </w:rPr>
        <w:t xml:space="preserve">Tomás Motos ha sido maestro, profesor, pedagogo, investigador, mediador cultural, autor de obras de teatro y de didáctica del taller de dramatización, y </w:t>
      </w:r>
      <w:r w:rsidDel="00000000" w:rsidR="00000000" w:rsidRPr="00000000">
        <w:rPr>
          <w:b w:val="1"/>
          <w:bCs w:val="1"/>
          <w:sz w:val="28"/>
          <w:szCs w:val="28"/>
          <w:rtl w:val="0"/>
        </w:rPr>
        <w:t xml:space="preserve">director del Máster en Teatro Aplicado </w:t>
      </w:r>
      <w:r w:rsidDel="00000000" w:rsidR="00000000" w:rsidRPr="00000000">
        <w:rPr>
          <w:sz w:val="28"/>
          <w:szCs w:val="28"/>
          <w:rtl w:val="0"/>
        </w:rPr>
        <w:t xml:space="preserve">de la Universitat de València hasta su último aliento. En resumen, ha sido nuestro modelo de “artista pedagogo”, tal y como él mismo lo definió, en compañía de Georges Laferrière, a mediados de los 90.</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sz w:val="28"/>
          <w:szCs w:val="28"/>
          <w:rtl w:val="0"/>
        </w:rPr>
        <w:t xml:space="preserve">Puso su inteligencia al servicio de todas aquellas personas que lucharon por una educación transformadora inspirada por las estrategias dramáticas: introduciendo el cuerpo en la educación desde un primer momento (Iniciación a la Expresión Corporal); sistematizando un modelo de taller de dramatización-teatro con propuestas concretas para cada momento (Prácticas de dramatización); descubriéndonos nuevas técnicas dramáticas como el teatro playback, teatro del oprimido y dramaterapia (Teatro en educación sin memorizar textos); y por último, sentando las bases epistemológicas del teatro en la educación (Máster en Teatro Aplicado). </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sz w:val="28"/>
          <w:szCs w:val="28"/>
          <w:rtl w:val="0"/>
        </w:rPr>
        <w:t xml:space="preserve">Impartió talleres y conferencias a nivel nacional e internacional y, además, las puertas de su casa siempre estuvieron abiertas para cualquier persona que llegara con una propuesta de teatro en la educación.</w:t>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jc w:val="right"/>
        <w:rPr>
          <w:sz w:val="28"/>
          <w:szCs w:val="28"/>
        </w:rPr>
      </w:pPr>
      <w:r w:rsidDel="00000000" w:rsidR="00000000" w:rsidRPr="00000000">
        <w:rPr>
          <w:sz w:val="28"/>
          <w:szCs w:val="28"/>
          <w:rtl w:val="0"/>
        </w:rPr>
        <w:t xml:space="preserve">A.N. (Máster en Teatro Aplicado UV)</w:t>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rPr>
          <w:sz w:val="28"/>
          <w:szCs w:val="28"/>
        </w:rPr>
      </w:pPr>
      <w:r w:rsidDel="00000000" w:rsidR="00000000" w:rsidRPr="00000000">
        <w:rPr>
          <w:rtl w:val="0"/>
        </w:rPr>
      </w:r>
    </w:p>
    <w:sectPr>
      <w:headerReference r:id="rId6" w:type="default"/>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